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CA023" w14:textId="77777777" w:rsidR="00751EA8" w:rsidRDefault="000C618B">
      <w:r>
        <w:t>Rehired Retiree Appointment Management</w:t>
      </w:r>
    </w:p>
    <w:p w14:paraId="470821A0" w14:textId="77777777" w:rsidR="00502984" w:rsidRDefault="005029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2984" w:rsidRPr="00290232" w14:paraId="79576853" w14:textId="77777777" w:rsidTr="00290232">
        <w:tc>
          <w:tcPr>
            <w:tcW w:w="4675" w:type="dxa"/>
            <w:shd w:val="clear" w:color="auto" w:fill="AEAAAA" w:themeFill="background2" w:themeFillShade="BF"/>
          </w:tcPr>
          <w:p w14:paraId="1DFED8D5" w14:textId="7A0586AB" w:rsidR="00502984" w:rsidRPr="00290232" w:rsidRDefault="00502984" w:rsidP="00D21D41">
            <w:pPr>
              <w:jc w:val="center"/>
              <w:rPr>
                <w:b/>
              </w:rPr>
            </w:pPr>
            <w:r w:rsidRPr="00290232">
              <w:rPr>
                <w:b/>
              </w:rPr>
              <w:t xml:space="preserve">Process </w:t>
            </w:r>
            <w:r w:rsidR="00D21D41">
              <w:rPr>
                <w:b/>
              </w:rPr>
              <w:t>Action</w:t>
            </w:r>
          </w:p>
        </w:tc>
        <w:tc>
          <w:tcPr>
            <w:tcW w:w="4675" w:type="dxa"/>
            <w:shd w:val="clear" w:color="auto" w:fill="AEAAAA" w:themeFill="background2" w:themeFillShade="BF"/>
          </w:tcPr>
          <w:p w14:paraId="54D137D2" w14:textId="77777777" w:rsidR="00502984" w:rsidRPr="00290232" w:rsidRDefault="00502984" w:rsidP="00290232">
            <w:pPr>
              <w:jc w:val="center"/>
              <w:rPr>
                <w:b/>
              </w:rPr>
            </w:pPr>
            <w:r w:rsidRPr="00290232">
              <w:rPr>
                <w:b/>
              </w:rPr>
              <w:t>Responsible Party</w:t>
            </w:r>
          </w:p>
        </w:tc>
      </w:tr>
      <w:tr w:rsidR="00191C8A" w14:paraId="348F1EB8" w14:textId="77777777" w:rsidTr="00502984">
        <w:tc>
          <w:tcPr>
            <w:tcW w:w="4675" w:type="dxa"/>
          </w:tcPr>
          <w:p w14:paraId="294A2DB7" w14:textId="77777777" w:rsidR="00191C8A" w:rsidRDefault="00191C8A">
            <w:r>
              <w:t>Prepare rehired retiree appointment hire and appointment extension justifications</w:t>
            </w:r>
          </w:p>
        </w:tc>
        <w:tc>
          <w:tcPr>
            <w:tcW w:w="4675" w:type="dxa"/>
          </w:tcPr>
          <w:p w14:paraId="1DC89F2C" w14:textId="5670E72C" w:rsidR="00191C8A" w:rsidRDefault="00AF50ED">
            <w:r>
              <w:t>Supervisor</w:t>
            </w:r>
            <w:r w:rsidR="00191C8A">
              <w:t xml:space="preserve"> with support from HR Field</w:t>
            </w:r>
          </w:p>
        </w:tc>
      </w:tr>
      <w:tr w:rsidR="00DD0A72" w14:paraId="3F730F36" w14:textId="77777777" w:rsidTr="00502984">
        <w:tc>
          <w:tcPr>
            <w:tcW w:w="4675" w:type="dxa"/>
          </w:tcPr>
          <w:p w14:paraId="796C1A52" w14:textId="3C1B57A5" w:rsidR="00DD0A72" w:rsidRDefault="00DD0A72">
            <w:r>
              <w:t>Hire and Onboarding process</w:t>
            </w:r>
          </w:p>
        </w:tc>
        <w:tc>
          <w:tcPr>
            <w:tcW w:w="4675" w:type="dxa"/>
          </w:tcPr>
          <w:p w14:paraId="433ABD0A" w14:textId="7FFE2449" w:rsidR="00DD0A72" w:rsidRDefault="00DD0A72">
            <w:r>
              <w:t>HR Shared Services</w:t>
            </w:r>
          </w:p>
        </w:tc>
      </w:tr>
      <w:tr w:rsidR="00191C8A" w14:paraId="5F36B00E" w14:textId="77777777" w:rsidTr="00502984">
        <w:tc>
          <w:tcPr>
            <w:tcW w:w="4675" w:type="dxa"/>
          </w:tcPr>
          <w:p w14:paraId="719A5A79" w14:textId="77777777" w:rsidR="00191C8A" w:rsidRDefault="00191C8A">
            <w:r>
              <w:t>Track and monitor 900 hours</w:t>
            </w:r>
          </w:p>
        </w:tc>
        <w:tc>
          <w:tcPr>
            <w:tcW w:w="4675" w:type="dxa"/>
          </w:tcPr>
          <w:p w14:paraId="498DC7CC" w14:textId="77777777" w:rsidR="00191C8A" w:rsidRDefault="00191C8A">
            <w:r>
              <w:t>HR Field</w:t>
            </w:r>
          </w:p>
        </w:tc>
      </w:tr>
      <w:tr w:rsidR="00502984" w14:paraId="7008D3B0" w14:textId="77777777" w:rsidTr="00502984">
        <w:tc>
          <w:tcPr>
            <w:tcW w:w="4675" w:type="dxa"/>
          </w:tcPr>
          <w:p w14:paraId="500CE5D9" w14:textId="77777777" w:rsidR="00502984" w:rsidRDefault="00191C8A">
            <w:r>
              <w:t>Track and monitor appointment expiration dates</w:t>
            </w:r>
          </w:p>
        </w:tc>
        <w:tc>
          <w:tcPr>
            <w:tcW w:w="4675" w:type="dxa"/>
          </w:tcPr>
          <w:p w14:paraId="19DA8ABA" w14:textId="77777777" w:rsidR="00502984" w:rsidRDefault="00191C8A">
            <w:r>
              <w:t>HR Field</w:t>
            </w:r>
          </w:p>
        </w:tc>
      </w:tr>
      <w:tr w:rsidR="00191C8A" w14:paraId="619D27A3" w14:textId="77777777" w:rsidTr="00502984">
        <w:tc>
          <w:tcPr>
            <w:tcW w:w="4675" w:type="dxa"/>
          </w:tcPr>
          <w:p w14:paraId="1DAE0A24" w14:textId="77777777" w:rsidR="00191C8A" w:rsidRDefault="00191C8A">
            <w:r>
              <w:t>End appointment earlier than scheduled</w:t>
            </w:r>
          </w:p>
        </w:tc>
        <w:tc>
          <w:tcPr>
            <w:tcW w:w="4675" w:type="dxa"/>
          </w:tcPr>
          <w:p w14:paraId="38C7BCA7" w14:textId="77777777" w:rsidR="00191C8A" w:rsidRDefault="00191C8A">
            <w:r>
              <w:t>HR Field</w:t>
            </w:r>
          </w:p>
        </w:tc>
      </w:tr>
      <w:tr w:rsidR="00502984" w14:paraId="79CA4CF5" w14:textId="77777777" w:rsidTr="00502984">
        <w:tc>
          <w:tcPr>
            <w:tcW w:w="4675" w:type="dxa"/>
          </w:tcPr>
          <w:p w14:paraId="6506714D" w14:textId="77777777" w:rsidR="00502984" w:rsidRDefault="00191C8A">
            <w:r>
              <w:t xml:space="preserve">*End appointment as scheduled </w:t>
            </w:r>
          </w:p>
        </w:tc>
        <w:tc>
          <w:tcPr>
            <w:tcW w:w="4675" w:type="dxa"/>
          </w:tcPr>
          <w:p w14:paraId="4335960D" w14:textId="77777777" w:rsidR="00502984" w:rsidRDefault="00191C8A" w:rsidP="00191C8A">
            <w:r>
              <w:t>Ticket initiated by HR Field, but termination processed by HR Shared Services</w:t>
            </w:r>
          </w:p>
        </w:tc>
      </w:tr>
    </w:tbl>
    <w:p w14:paraId="60F743D8" w14:textId="77777777" w:rsidR="00502984" w:rsidRDefault="00502984"/>
    <w:p w14:paraId="08F2A497" w14:textId="43DE0BC2" w:rsidR="00191C8A" w:rsidRPr="00290232" w:rsidRDefault="00191C8A">
      <w:pPr>
        <w:rPr>
          <w:sz w:val="32"/>
          <w:szCs w:val="32"/>
          <w:u w:val="single"/>
        </w:rPr>
      </w:pPr>
      <w:r w:rsidRPr="00290232">
        <w:rPr>
          <w:sz w:val="32"/>
          <w:szCs w:val="32"/>
          <w:u w:val="single"/>
        </w:rPr>
        <w:t xml:space="preserve">*Process to </w:t>
      </w:r>
      <w:r w:rsidR="00D21D41">
        <w:rPr>
          <w:sz w:val="32"/>
          <w:szCs w:val="32"/>
          <w:u w:val="single"/>
        </w:rPr>
        <w:t>End Appointment as S</w:t>
      </w:r>
      <w:r w:rsidRPr="00290232">
        <w:rPr>
          <w:sz w:val="32"/>
          <w:szCs w:val="32"/>
          <w:u w:val="single"/>
        </w:rPr>
        <w:t>cheduled</w:t>
      </w:r>
    </w:p>
    <w:p w14:paraId="5FA0F6A4" w14:textId="77777777" w:rsidR="00191C8A" w:rsidRDefault="00191C8A"/>
    <w:p w14:paraId="3D22DDDA" w14:textId="2686D8F0" w:rsidR="00623B5D" w:rsidRDefault="000A6339" w:rsidP="000A6339">
      <w:r>
        <w:t xml:space="preserve">Once it has been confirmed with the </w:t>
      </w:r>
      <w:r w:rsidR="00191C8A">
        <w:t>division/</w:t>
      </w:r>
      <w:r w:rsidR="00AF50ED">
        <w:t>supervisor</w:t>
      </w:r>
      <w:r w:rsidR="00191C8A">
        <w:t xml:space="preserve"> that the Rehired Retiree appointment will end as scheduled and no extension request will be submitted</w:t>
      </w:r>
      <w:r>
        <w:t xml:space="preserve">, the </w:t>
      </w:r>
      <w:r w:rsidR="00191C8A">
        <w:t>HR Field</w:t>
      </w:r>
      <w:r>
        <w:t xml:space="preserve"> contact </w:t>
      </w:r>
      <w:r w:rsidR="00191C8A">
        <w:t xml:space="preserve">(or </w:t>
      </w:r>
      <w:r w:rsidR="00AF50ED">
        <w:t>supervisor</w:t>
      </w:r>
      <w:r w:rsidR="00191C8A">
        <w:t xml:space="preserve">) </w:t>
      </w:r>
      <w:r>
        <w:t xml:space="preserve">will </w:t>
      </w:r>
      <w:r w:rsidR="00623B5D">
        <w:t xml:space="preserve">initiate </w:t>
      </w:r>
      <w:r>
        <w:t xml:space="preserve">the termination </w:t>
      </w:r>
      <w:r w:rsidR="00623B5D">
        <w:t xml:space="preserve">action in </w:t>
      </w:r>
      <w:proofErr w:type="spellStart"/>
      <w:r w:rsidR="00623B5D">
        <w:t>askUS</w:t>
      </w:r>
      <w:proofErr w:type="spellEnd"/>
      <w:r w:rsidR="00623B5D">
        <w:t xml:space="preserve"> (askus.lbl.gov)</w:t>
      </w:r>
      <w:r>
        <w:t xml:space="preserve"> as follows:</w:t>
      </w:r>
    </w:p>
    <w:p w14:paraId="7DA5B9BA" w14:textId="77777777" w:rsidR="000A6339" w:rsidRDefault="000A6339" w:rsidP="000A6339"/>
    <w:p w14:paraId="318427FD" w14:textId="77777777" w:rsidR="002B3DE0" w:rsidRDefault="002B3DE0" w:rsidP="000A6339">
      <w:pPr>
        <w:rPr>
          <w:b/>
        </w:rPr>
      </w:pPr>
    </w:p>
    <w:p w14:paraId="0F4CDEA6" w14:textId="77777777" w:rsidR="00623B5D" w:rsidRPr="000C618B" w:rsidRDefault="000A6339" w:rsidP="000A6339">
      <w:pPr>
        <w:rPr>
          <w:b/>
        </w:rPr>
      </w:pPr>
      <w:r w:rsidRPr="000C618B">
        <w:rPr>
          <w:b/>
        </w:rPr>
        <w:t xml:space="preserve">Step 1: </w:t>
      </w:r>
      <w:r w:rsidR="00623B5D" w:rsidRPr="000C618B">
        <w:rPr>
          <w:b/>
        </w:rPr>
        <w:t>In the Human Resources service area, select “Employee Appointments and Resignations”</w:t>
      </w:r>
    </w:p>
    <w:p w14:paraId="72398FF0" w14:textId="77777777" w:rsidR="00623B5D" w:rsidRDefault="00623B5D" w:rsidP="00623B5D"/>
    <w:p w14:paraId="2553CBE5" w14:textId="77777777" w:rsidR="00623B5D" w:rsidRDefault="000A6339" w:rsidP="000A6339">
      <w:pPr>
        <w:ind w:left="720" w:firstLine="720"/>
      </w:pPr>
      <w:r>
        <w:rPr>
          <w:noProof/>
        </w:rPr>
        <w:drawing>
          <wp:inline distT="0" distB="0" distL="0" distR="0" wp14:anchorId="2C081277" wp14:editId="4CB92669">
            <wp:extent cx="3594735" cy="1336504"/>
            <wp:effectExtent l="0" t="0" r="0" b="10160"/>
            <wp:docPr id="1" name="Picture 1" descr="/Users/WMCrosson/Desktop/Screen Shot 2016-10-17 at 4.52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MCrosson/Desktop/Screen Shot 2016-10-17 at 4.52.5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38" cy="136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E4A3" w14:textId="77777777" w:rsidR="00191C8A" w:rsidRPr="000C618B" w:rsidRDefault="00191C8A" w:rsidP="00191C8A">
      <w:pPr>
        <w:rPr>
          <w:b/>
        </w:rPr>
      </w:pPr>
    </w:p>
    <w:p w14:paraId="1B6D0FE4" w14:textId="77777777" w:rsidR="00191C8A" w:rsidRPr="000C618B" w:rsidRDefault="000A6339" w:rsidP="00191C8A">
      <w:pPr>
        <w:rPr>
          <w:b/>
        </w:rPr>
      </w:pPr>
      <w:r w:rsidRPr="000C618B">
        <w:rPr>
          <w:b/>
        </w:rPr>
        <w:t>Step 2: Select “End and Employee’s Appointment”</w:t>
      </w:r>
    </w:p>
    <w:p w14:paraId="42076D07" w14:textId="77777777" w:rsidR="000A6339" w:rsidRDefault="000A6339" w:rsidP="00191C8A"/>
    <w:p w14:paraId="31EE7F29" w14:textId="77777777" w:rsidR="00191C8A" w:rsidRDefault="000C618B" w:rsidP="000C618B">
      <w:pPr>
        <w:pStyle w:val="ListParagraph"/>
        <w:ind w:firstLine="720"/>
      </w:pPr>
      <w:r>
        <w:rPr>
          <w:noProof/>
        </w:rPr>
        <w:drawing>
          <wp:inline distT="0" distB="0" distL="0" distR="0" wp14:anchorId="76037969" wp14:editId="7E55A73A">
            <wp:extent cx="3823335" cy="1560378"/>
            <wp:effectExtent l="0" t="0" r="12065" b="0"/>
            <wp:docPr id="2" name="Picture 2" descr="/Users/WMCrosson/Desktop/Screen Shot 2016-10-17 at 4.56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WMCrosson/Desktop/Screen Shot 2016-10-17 at 4.56.0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914" cy="15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04AA" w14:textId="77777777" w:rsidR="005F3998" w:rsidRDefault="005F3998" w:rsidP="000C618B"/>
    <w:p w14:paraId="35FEE0F4" w14:textId="77777777" w:rsidR="002B3DE0" w:rsidRDefault="002B3DE0" w:rsidP="000C618B">
      <w:bookmarkStart w:id="0" w:name="_GoBack"/>
      <w:bookmarkEnd w:id="0"/>
    </w:p>
    <w:p w14:paraId="2F3B57E8" w14:textId="77777777" w:rsidR="000C618B" w:rsidRPr="00290232" w:rsidRDefault="000C618B" w:rsidP="000C618B">
      <w:pPr>
        <w:rPr>
          <w:b/>
        </w:rPr>
      </w:pPr>
      <w:r w:rsidRPr="00290232">
        <w:rPr>
          <w:b/>
        </w:rPr>
        <w:lastRenderedPageBreak/>
        <w:t xml:space="preserve">Step 3: </w:t>
      </w:r>
      <w:r w:rsidR="005F3998" w:rsidRPr="00290232">
        <w:rPr>
          <w:b/>
        </w:rPr>
        <w:t>Complete the form by f</w:t>
      </w:r>
      <w:r w:rsidR="00EA51B3" w:rsidRPr="00290232">
        <w:rPr>
          <w:b/>
        </w:rPr>
        <w:t>illing in the applicable fields</w:t>
      </w:r>
    </w:p>
    <w:p w14:paraId="12A8359A" w14:textId="77777777" w:rsidR="00290232" w:rsidRDefault="00290232" w:rsidP="000C618B"/>
    <w:p w14:paraId="5A1D1203" w14:textId="77777777" w:rsidR="00290232" w:rsidRDefault="00290232" w:rsidP="00290232">
      <w:pPr>
        <w:pStyle w:val="ListParagraph"/>
        <w:numPr>
          <w:ilvl w:val="0"/>
          <w:numId w:val="3"/>
        </w:numPr>
      </w:pPr>
      <w:r>
        <w:t xml:space="preserve">Are you requesting this for someone </w:t>
      </w:r>
      <w:proofErr w:type="gramStart"/>
      <w:r>
        <w:t>else?:</w:t>
      </w:r>
      <w:proofErr w:type="gramEnd"/>
      <w:r>
        <w:t xml:space="preserve">   Yes</w:t>
      </w:r>
    </w:p>
    <w:p w14:paraId="2848D85B" w14:textId="2ECE72BC" w:rsidR="00290232" w:rsidRDefault="00290232" w:rsidP="00290232">
      <w:pPr>
        <w:pStyle w:val="ListParagraph"/>
        <w:numPr>
          <w:ilvl w:val="0"/>
          <w:numId w:val="3"/>
        </w:numPr>
      </w:pPr>
      <w:r>
        <w:t xml:space="preserve">Requested </w:t>
      </w:r>
      <w:proofErr w:type="gramStart"/>
      <w:r>
        <w:t>For</w:t>
      </w:r>
      <w:proofErr w:type="gramEnd"/>
      <w:r>
        <w:t xml:space="preserve">: </w:t>
      </w:r>
      <w:r w:rsidR="00AF50ED">
        <w:t>Supervisor</w:t>
      </w:r>
      <w:r>
        <w:t xml:space="preserve"> name</w:t>
      </w:r>
    </w:p>
    <w:p w14:paraId="0DA0D7AE" w14:textId="77777777" w:rsidR="00290232" w:rsidRDefault="00290232" w:rsidP="00290232">
      <w:pPr>
        <w:pStyle w:val="ListParagraph"/>
        <w:numPr>
          <w:ilvl w:val="0"/>
          <w:numId w:val="3"/>
        </w:numPr>
      </w:pPr>
      <w:r>
        <w:t>Employee Name: Retiree name</w:t>
      </w:r>
    </w:p>
    <w:p w14:paraId="6E7EDFA9" w14:textId="77777777" w:rsidR="00290232" w:rsidRDefault="00290232" w:rsidP="00290232">
      <w:pPr>
        <w:pStyle w:val="ListParagraph"/>
        <w:numPr>
          <w:ilvl w:val="0"/>
          <w:numId w:val="3"/>
        </w:numPr>
      </w:pPr>
      <w:r>
        <w:t>New Termination End Date: Enter end date (can be same value as the “Current Appointment End Date” field</w:t>
      </w:r>
    </w:p>
    <w:p w14:paraId="1457521B" w14:textId="77777777" w:rsidR="00290232" w:rsidRDefault="00290232" w:rsidP="00290232">
      <w:pPr>
        <w:pStyle w:val="ListParagraph"/>
        <w:numPr>
          <w:ilvl w:val="0"/>
          <w:numId w:val="3"/>
        </w:numPr>
      </w:pPr>
      <w:r>
        <w:t>Comments: Enter “Rehired Retiree appointment expiring. No extension will be requested”</w:t>
      </w:r>
    </w:p>
    <w:p w14:paraId="74F58516" w14:textId="77777777" w:rsidR="00290232" w:rsidRDefault="00290232" w:rsidP="000C618B"/>
    <w:p w14:paraId="09FF8E70" w14:textId="77777777" w:rsidR="005F3998" w:rsidRDefault="00290232" w:rsidP="00290232">
      <w:pPr>
        <w:ind w:firstLine="720"/>
      </w:pPr>
      <w:r>
        <w:rPr>
          <w:noProof/>
        </w:rPr>
        <w:drawing>
          <wp:inline distT="0" distB="0" distL="0" distR="0" wp14:anchorId="36FD6677" wp14:editId="3250A997">
            <wp:extent cx="5058240" cy="5717540"/>
            <wp:effectExtent l="0" t="0" r="0" b="0"/>
            <wp:docPr id="3" name="Picture 3" descr="/Users/WMCrosson/Desktop/Screen Shot 2016-10-17 at 5.13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WMCrosson/Desktop/Screen Shot 2016-10-17 at 5.13.4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653" cy="572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998" w:rsidSect="00D1455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8D5AC" w14:textId="77777777" w:rsidR="00603C42" w:rsidRDefault="00603C42" w:rsidP="00721FA1">
      <w:r>
        <w:separator/>
      </w:r>
    </w:p>
  </w:endnote>
  <w:endnote w:type="continuationSeparator" w:id="0">
    <w:p w14:paraId="25861B18" w14:textId="77777777" w:rsidR="00603C42" w:rsidRDefault="00603C42" w:rsidP="0072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8A554" w14:textId="6500667F" w:rsidR="00721FA1" w:rsidRDefault="00721FA1">
    <w:pPr>
      <w:pStyle w:val="Footer"/>
    </w:pPr>
    <w:r>
      <w:t>Distributed: November 1,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831AC" w14:textId="77777777" w:rsidR="00603C42" w:rsidRDefault="00603C42" w:rsidP="00721FA1">
      <w:r>
        <w:separator/>
      </w:r>
    </w:p>
  </w:footnote>
  <w:footnote w:type="continuationSeparator" w:id="0">
    <w:p w14:paraId="1E499DC9" w14:textId="77777777" w:rsidR="00603C42" w:rsidRDefault="00603C42" w:rsidP="0072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B395E"/>
    <w:multiLevelType w:val="hybridMultilevel"/>
    <w:tmpl w:val="0F6E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3575D"/>
    <w:multiLevelType w:val="hybridMultilevel"/>
    <w:tmpl w:val="4F3C35E0"/>
    <w:lvl w:ilvl="0" w:tplc="631C809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92E3301"/>
    <w:multiLevelType w:val="hybridMultilevel"/>
    <w:tmpl w:val="B7909308"/>
    <w:lvl w:ilvl="0" w:tplc="023C05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84"/>
    <w:rsid w:val="000A6339"/>
    <w:rsid w:val="000C618B"/>
    <w:rsid w:val="00191C8A"/>
    <w:rsid w:val="00290232"/>
    <w:rsid w:val="002B3DE0"/>
    <w:rsid w:val="00502984"/>
    <w:rsid w:val="005F3998"/>
    <w:rsid w:val="00603C42"/>
    <w:rsid w:val="00623B5D"/>
    <w:rsid w:val="00721FA1"/>
    <w:rsid w:val="00751EA8"/>
    <w:rsid w:val="008B60E0"/>
    <w:rsid w:val="00AF50ED"/>
    <w:rsid w:val="00B275C7"/>
    <w:rsid w:val="00D14554"/>
    <w:rsid w:val="00D21D41"/>
    <w:rsid w:val="00DD0A72"/>
    <w:rsid w:val="00E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561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FA1"/>
  </w:style>
  <w:style w:type="paragraph" w:styleId="Footer">
    <w:name w:val="footer"/>
    <w:basedOn w:val="Normal"/>
    <w:link w:val="FooterChar"/>
    <w:uiPriority w:val="99"/>
    <w:unhideWhenUsed/>
    <w:rsid w:val="00721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M Crosson</dc:creator>
  <cp:keywords/>
  <dc:description/>
  <cp:lastModifiedBy>Wade M Crosson</cp:lastModifiedBy>
  <cp:revision>5</cp:revision>
  <cp:lastPrinted>2016-10-18T17:25:00Z</cp:lastPrinted>
  <dcterms:created xsi:type="dcterms:W3CDTF">2016-10-17T23:40:00Z</dcterms:created>
  <dcterms:modified xsi:type="dcterms:W3CDTF">2016-11-01T20:40:00Z</dcterms:modified>
</cp:coreProperties>
</file>